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4819"/>
        <w:gridCol w:w="6521"/>
      </w:tblGrid>
      <w:tr w:rsidR="006172C9" w:rsidRPr="00885FA4" w14:paraId="13305ECB" w14:textId="77777777" w:rsidTr="00CA5661">
        <w:trPr>
          <w:trHeight w:val="285"/>
          <w:jc w:val="center"/>
        </w:trPr>
        <w:tc>
          <w:tcPr>
            <w:tcW w:w="14454" w:type="dxa"/>
            <w:gridSpan w:val="5"/>
            <w:shd w:val="clear" w:color="auto" w:fill="auto"/>
            <w:vAlign w:val="center"/>
            <w:hideMark/>
          </w:tcPr>
          <w:p w14:paraId="3C1F2DE4" w14:textId="1690E759" w:rsidR="006172C9" w:rsidRPr="00885FA4" w:rsidRDefault="006172C9" w:rsidP="006172C9">
            <w:pPr>
              <w:widowControl/>
              <w:jc w:val="center"/>
              <w:rPr>
                <w:rFonts w:ascii="方正小标宋_GBK" w:eastAsia="方正小标宋_GBK" w:hAnsi="Times New Roman" w:cs="Times New Roman" w:hint="eastAsia"/>
                <w:kern w:val="0"/>
                <w:sz w:val="30"/>
                <w:szCs w:val="30"/>
                <w14:ligatures w14:val="none"/>
              </w:rPr>
            </w:pPr>
            <w:r w:rsidRPr="006172C9">
              <w:rPr>
                <w:rFonts w:ascii="方正小标宋_GBK" w:eastAsia="方正小标宋_GBK" w:hAnsi="Times New Roman" w:cs="Times New Roman" w:hint="eastAsia"/>
                <w:kern w:val="0"/>
                <w:sz w:val="30"/>
                <w:szCs w:val="30"/>
                <w14:ligatures w14:val="none"/>
              </w:rPr>
              <w:t>丽江市经</w:t>
            </w:r>
            <w:proofErr w:type="gramStart"/>
            <w:r w:rsidRPr="006172C9">
              <w:rPr>
                <w:rFonts w:ascii="方正小标宋_GBK" w:eastAsia="方正小标宋_GBK" w:hAnsi="Times New Roman" w:cs="Times New Roman" w:hint="eastAsia"/>
                <w:kern w:val="0"/>
                <w:sz w:val="30"/>
                <w:szCs w:val="30"/>
                <w14:ligatures w14:val="none"/>
              </w:rPr>
              <w:t>作产业</w:t>
            </w:r>
            <w:proofErr w:type="gramEnd"/>
            <w:r w:rsidRPr="006172C9">
              <w:rPr>
                <w:rFonts w:ascii="方正小标宋_GBK" w:eastAsia="方正小标宋_GBK" w:hAnsi="Times New Roman" w:cs="Times New Roman" w:hint="eastAsia"/>
                <w:kern w:val="0"/>
                <w:sz w:val="30"/>
                <w:szCs w:val="30"/>
                <w14:ligatures w14:val="none"/>
              </w:rPr>
              <w:t>技术支持需求表</w:t>
            </w:r>
          </w:p>
        </w:tc>
      </w:tr>
      <w:tr w:rsidR="00CA5661" w:rsidRPr="00885FA4" w14:paraId="431B51FE" w14:textId="77777777" w:rsidTr="00CA5661">
        <w:trPr>
          <w:trHeight w:val="285"/>
          <w:jc w:val="center"/>
        </w:trPr>
        <w:tc>
          <w:tcPr>
            <w:tcW w:w="14454" w:type="dxa"/>
            <w:gridSpan w:val="5"/>
            <w:shd w:val="clear" w:color="auto" w:fill="auto"/>
            <w:vAlign w:val="center"/>
          </w:tcPr>
          <w:p w14:paraId="29733093" w14:textId="50BD2638" w:rsidR="00CA5661" w:rsidRPr="00CA5661" w:rsidRDefault="00CA5661" w:rsidP="00CA5661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填报单位：丽江市农业农村局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  <w:r w:rsidRPr="00CA5661">
              <w:rPr>
                <w:rFonts w:ascii="仿宋_GB2312" w:eastAsia="仿宋_GB2312" w:hint="eastAsia"/>
                <w:sz w:val="24"/>
                <w:szCs w:val="24"/>
              </w:rPr>
              <w:t xml:space="preserve">联系人：李春华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</w:t>
            </w:r>
            <w:r w:rsidRPr="00CA5661">
              <w:rPr>
                <w:rFonts w:ascii="仿宋_GB2312" w:eastAsia="仿宋_GB2312" w:hint="eastAsia"/>
                <w:sz w:val="24"/>
                <w:szCs w:val="24"/>
              </w:rPr>
              <w:t>联系方式：13688770430</w:t>
            </w:r>
          </w:p>
        </w:tc>
      </w:tr>
      <w:tr w:rsidR="00816FAE" w:rsidRPr="00885FA4" w14:paraId="7BB56042" w14:textId="77777777" w:rsidTr="00CA5661">
        <w:trPr>
          <w:trHeight w:val="28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1B158DA" w14:textId="77777777" w:rsidR="00885FA4" w:rsidRPr="00885FA4" w:rsidRDefault="00885FA4" w:rsidP="006427B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AA8B7F" w14:textId="77777777" w:rsidR="00885FA4" w:rsidRPr="00885FA4" w:rsidRDefault="00885FA4" w:rsidP="006427B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种类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B65AFB" w14:textId="323D0AC6" w:rsidR="00885FA4" w:rsidRPr="00885FA4" w:rsidRDefault="00816FAE" w:rsidP="006427B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主要种类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6CD32D7" w14:textId="05CF9D67" w:rsidR="00885FA4" w:rsidRPr="00885FA4" w:rsidRDefault="00885FA4" w:rsidP="006427B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现存问题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79242BE8" w14:textId="1B700117" w:rsidR="00885FA4" w:rsidRPr="00885FA4" w:rsidRDefault="00885FA4" w:rsidP="006427B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技术需求</w:t>
            </w:r>
          </w:p>
        </w:tc>
      </w:tr>
      <w:tr w:rsidR="00816FAE" w:rsidRPr="00885FA4" w14:paraId="7FF32C7F" w14:textId="77777777" w:rsidTr="00CA5661">
        <w:trPr>
          <w:trHeight w:val="7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783AC347" w14:textId="0EA85D33" w:rsidR="00885FA4" w:rsidRPr="00885FA4" w:rsidRDefault="006427B8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1626C04" w14:textId="3634C385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花卉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7D67440" w14:textId="6C1377C9" w:rsidR="00885FA4" w:rsidRPr="00885FA4" w:rsidRDefault="00885FA4" w:rsidP="00816FAE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以</w:t>
            </w:r>
            <w:r w:rsidR="00816F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月季、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彩色马蹄莲、百合、朱顶红</w:t>
            </w:r>
            <w:r w:rsidR="00816F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、荷花</w:t>
            </w:r>
            <w:r w:rsidR="006427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菊花为主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93687D4" w14:textId="37EECD5E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种源依赖外地，种球质量参差不齐</w:t>
            </w:r>
            <w:r w:rsidR="00D24AFD"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88A6539" w14:textId="46E513F9" w:rsidR="00D24AFD" w:rsidRDefault="00885FA4" w:rsidP="00885FA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种球</w:t>
            </w:r>
            <w:r w:rsidR="00CA56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（苗）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本土化繁育技术</w:t>
            </w:r>
          </w:p>
          <w:p w14:paraId="7C05A761" w14:textId="6414666B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种球</w:t>
            </w:r>
            <w:r w:rsidR="00CA56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（苗）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脱毒高效快繁技术</w:t>
            </w:r>
          </w:p>
        </w:tc>
      </w:tr>
      <w:tr w:rsidR="00816FAE" w:rsidRPr="00885FA4" w14:paraId="6856610E" w14:textId="77777777" w:rsidTr="00CA5661">
        <w:trPr>
          <w:trHeight w:val="358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2EFEF282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5AA2E23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CB89E13" w14:textId="5681F773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19522F0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品种同质化严重，地方</w:t>
            </w:r>
            <w:proofErr w:type="gramStart"/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适</w:t>
            </w:r>
            <w:proofErr w:type="gramEnd"/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生性不足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21352A5" w14:textId="77777777" w:rsidR="00885FA4" w:rsidRDefault="00885FA4" w:rsidP="00885FA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高原特色适</w:t>
            </w:r>
            <w:proofErr w:type="gramStart"/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生抗逆品种</w:t>
            </w:r>
            <w:proofErr w:type="gramEnd"/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引种及培育</w:t>
            </w:r>
          </w:p>
          <w:p w14:paraId="5169F12E" w14:textId="1A567755" w:rsidR="00553A82" w:rsidRPr="00885FA4" w:rsidRDefault="00553A82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本地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特色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高山花卉资源开发</w:t>
            </w:r>
          </w:p>
        </w:tc>
      </w:tr>
      <w:tr w:rsidR="00816FAE" w:rsidRPr="00885FA4" w14:paraId="57456207" w14:textId="77777777" w:rsidTr="00CA5661">
        <w:trPr>
          <w:trHeight w:val="127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54D6383E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9387A6A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BD10D2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E1794B7" w14:textId="77777777" w:rsidR="00D24AFD" w:rsidRDefault="00885FA4" w:rsidP="00885FA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地形复杂（坝区、河谷、山地并存）</w:t>
            </w:r>
          </w:p>
          <w:p w14:paraId="40E5DB73" w14:textId="764FCA7A" w:rsidR="00D24AFD" w:rsidRDefault="00885FA4" w:rsidP="00885FA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传统露地种植受气候波动影响大；</w:t>
            </w:r>
          </w:p>
          <w:p w14:paraId="5E3B19BC" w14:textId="0785DCBD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本地种植主体缺乏全流程标准化种植经验；</w:t>
            </w:r>
            <w:r w:rsidR="006427B8"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D3DFFFA" w14:textId="5DB5617B" w:rsidR="00D24AFD" w:rsidRDefault="00885FA4" w:rsidP="00885FA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本土化“种球分级-播前种球处理-土壤消毒-滴灌系统-温湿度调控-采后处理”全流程</w:t>
            </w:r>
            <w:r w:rsidR="00D24AF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轻简化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种植管理技术</w:t>
            </w:r>
          </w:p>
          <w:p w14:paraId="4EA17D7D" w14:textId="77777777" w:rsidR="00D24AFD" w:rsidRDefault="00885FA4" w:rsidP="00885FA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低成本抗逆设施、山地花卉梯田化种植技术</w:t>
            </w:r>
          </w:p>
          <w:p w14:paraId="1C572C26" w14:textId="0CB9DEA1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适应丽江“雨季集中、旱季缺水”的特点的水肥管理技术</w:t>
            </w:r>
          </w:p>
        </w:tc>
      </w:tr>
      <w:tr w:rsidR="00816FAE" w:rsidRPr="00885FA4" w14:paraId="49DE69B1" w14:textId="77777777" w:rsidTr="00CA5661">
        <w:trPr>
          <w:trHeight w:val="835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1BCE978A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F98394F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DDB8408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9651C2C" w14:textId="357203D2" w:rsidR="00885FA4" w:rsidRPr="00885FA4" w:rsidRDefault="00816FAE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现有花卉种植以“单一品种大面积种植”为主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 w:rsidR="00885FA4"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缺乏针对丽江气候区花期调控技术，景观单调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 w:rsidR="00885FA4"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难以支撑全年旅游吸引力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F681CD" w14:textId="57E24DE4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研发适合丽江气候区光温协同调控技术，</w:t>
            </w:r>
            <w:r w:rsidR="00CA56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针对性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调控花芽分化</w:t>
            </w:r>
            <w:r w:rsidR="00CA56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调控花期</w:t>
            </w:r>
            <w:r w:rsidR="00CA56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技术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，种植计划</w:t>
            </w:r>
            <w:r w:rsidR="00553A8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指导</w:t>
            </w:r>
          </w:p>
        </w:tc>
      </w:tr>
      <w:tr w:rsidR="00816FAE" w:rsidRPr="00885FA4" w14:paraId="29113BE2" w14:textId="77777777" w:rsidTr="00CA5661">
        <w:trPr>
          <w:trHeight w:val="31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74898B6E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BB6FCE3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610691C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E9D0615" w14:textId="4393C899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土传病害</w:t>
            </w:r>
            <w:r w:rsidR="00553A8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病毒病及虫害频发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8FEFBDE" w14:textId="5C474416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建立区域病虫害数据库</w:t>
            </w:r>
            <w:r w:rsidRPr="00885FA4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  <w14:ligatures w14:val="none"/>
              </w:rPr>
              <w:t>​</w:t>
            </w:r>
            <w:r w:rsidRPr="00885FA4">
              <w:rPr>
                <w:rFonts w:ascii="仿宋_GB2312" w:eastAsia="仿宋_GB2312" w:hAnsi="等线" w:cs="等线" w:hint="eastAsia"/>
                <w:color w:val="000000"/>
                <w:kern w:val="0"/>
                <w:sz w:val="24"/>
                <w:szCs w:val="24"/>
                <w14:ligatures w14:val="none"/>
              </w:rPr>
              <w:t>，病虫害绿色防控技术方案</w:t>
            </w:r>
          </w:p>
        </w:tc>
      </w:tr>
      <w:tr w:rsidR="00816FAE" w:rsidRPr="00885FA4" w14:paraId="1F5DC528" w14:textId="77777777" w:rsidTr="00CA5661">
        <w:trPr>
          <w:trHeight w:val="55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1533047A" w14:textId="6C0C2D84" w:rsidR="00885FA4" w:rsidRPr="00885FA4" w:rsidRDefault="006427B8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13F78B6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水果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E5B2883" w14:textId="73A7E30D" w:rsidR="00885FA4" w:rsidRDefault="00885FA4" w:rsidP="00885FA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水果种植面积102.2万亩），其中</w:t>
            </w:r>
            <w:r w:rsidR="00553A8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以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芒果、柑橘、苹果、石榴四大主产果</w:t>
            </w:r>
            <w:r w:rsidR="00553A8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为主，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面积超83万亩</w:t>
            </w:r>
            <w:r w:rsidR="006172C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。</w:t>
            </w:r>
          </w:p>
          <w:p w14:paraId="5B06C764" w14:textId="422DBC4A" w:rsidR="00885FA4" w:rsidRPr="00885FA4" w:rsidRDefault="00885FA4" w:rsidP="006172C9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E1C2909" w14:textId="5517C6C8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种植历史悠久，多为分散种植，管理技术落后</w:t>
            </w:r>
            <w:r w:rsidR="00D24AF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存在“重产量轻管理”现象，柑橘黄龙病发病率高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32FC30" w14:textId="77777777" w:rsidR="00D24AFD" w:rsidRDefault="00885FA4" w:rsidP="00885FA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监测预警技术</w:t>
            </w:r>
          </w:p>
          <w:p w14:paraId="0E9C8B8B" w14:textId="766C9EA9" w:rsidR="00D24AFD" w:rsidRDefault="00885FA4" w:rsidP="00885FA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生物防治控制和精准化学防控技术</w:t>
            </w:r>
          </w:p>
          <w:p w14:paraId="095F12B8" w14:textId="4CC9C5A2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合作建立示范园，展示“监测-防控-清除”全流程</w:t>
            </w:r>
            <w:r w:rsidR="00D24AF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技术</w:t>
            </w:r>
          </w:p>
        </w:tc>
      </w:tr>
      <w:tr w:rsidR="00816FAE" w:rsidRPr="00885FA4" w14:paraId="64C5293D" w14:textId="77777777" w:rsidTr="00CA5661">
        <w:trPr>
          <w:trHeight w:val="414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6B615EBA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17C058D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DEDAEFD" w14:textId="23A37A29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25F05AB" w14:textId="322105F8" w:rsidR="00885FA4" w:rsidRPr="00885FA4" w:rsidRDefault="006427B8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软籽石榴</w:t>
            </w:r>
            <w:r w:rsidR="00885FA4"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花期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时</w:t>
            </w:r>
            <w:r w:rsidR="00816F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降雨少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且</w:t>
            </w:r>
            <w:r w:rsidR="00816F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易于倒春寒相遇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保花保果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难度大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26917DD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软籽石榴系统性保花保果技术</w:t>
            </w:r>
          </w:p>
        </w:tc>
      </w:tr>
      <w:tr w:rsidR="006427B8" w:rsidRPr="00885FA4" w14:paraId="50512506" w14:textId="77777777" w:rsidTr="00CA5661">
        <w:trPr>
          <w:trHeight w:val="1033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6F5BDE14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2639C1A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2686E95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B671B80" w14:textId="07AF2036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果实蝇等病虫害</w:t>
            </w:r>
            <w:r w:rsidR="00553A8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频发且日益加剧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D96E161" w14:textId="77777777" w:rsidR="00885FA4" w:rsidRPr="00885FA4" w:rsidRDefault="00885FA4" w:rsidP="00885FA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885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果实蝇等病虫害绿色防控</w:t>
            </w:r>
          </w:p>
        </w:tc>
      </w:tr>
    </w:tbl>
    <w:p w14:paraId="6270411F" w14:textId="7C4363D6" w:rsidR="001811D6" w:rsidRPr="00CA5661" w:rsidRDefault="001811D6" w:rsidP="00CA5661">
      <w:pPr>
        <w:rPr>
          <w:rFonts w:ascii="仿宋_GB2312" w:eastAsia="仿宋_GB2312" w:hint="eastAsia"/>
          <w:sz w:val="24"/>
          <w:szCs w:val="24"/>
        </w:rPr>
      </w:pPr>
    </w:p>
    <w:sectPr w:rsidR="001811D6" w:rsidRPr="00CA5661" w:rsidSect="006172C9">
      <w:pgSz w:w="16838" w:h="11906" w:orient="landscape"/>
      <w:pgMar w:top="1928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D6"/>
    <w:rsid w:val="001811D6"/>
    <w:rsid w:val="00357A75"/>
    <w:rsid w:val="00553A82"/>
    <w:rsid w:val="006172C9"/>
    <w:rsid w:val="006427B8"/>
    <w:rsid w:val="00816FAE"/>
    <w:rsid w:val="00885FA4"/>
    <w:rsid w:val="00CA5661"/>
    <w:rsid w:val="00D2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714C"/>
  <w15:chartTrackingRefBased/>
  <w15:docId w15:val="{A26095A3-D2A9-4B3E-B236-C16C49C4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赵</dc:creator>
  <cp:keywords/>
  <dc:description/>
  <cp:lastModifiedBy>琳 赵</cp:lastModifiedBy>
  <cp:revision>2</cp:revision>
  <dcterms:created xsi:type="dcterms:W3CDTF">2025-08-06T09:11:00Z</dcterms:created>
  <dcterms:modified xsi:type="dcterms:W3CDTF">2025-08-06T09:48:00Z</dcterms:modified>
</cp:coreProperties>
</file>